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rFonts w:ascii="Quicksand" w:cs="Quicksand" w:eastAsia="Quicksand" w:hAnsi="Quicksand"/>
        </w:rPr>
      </w:pPr>
      <w:bookmarkStart w:colFirst="0" w:colLast="0" w:name="_eqt69ea6bovp" w:id="0"/>
      <w:bookmarkEnd w:id="0"/>
      <w:r w:rsidDel="00000000" w:rsidR="00000000" w:rsidRPr="00000000">
        <w:rPr>
          <w:rFonts w:ascii="Quicksand" w:cs="Quicksand" w:eastAsia="Quicksand" w:hAnsi="Quicksand"/>
          <w:rtl w:val="0"/>
        </w:rPr>
        <w:t xml:space="preserve">Post trip </w:t>
      </w:r>
      <w:commentRangeStart w:id="0"/>
      <w:commentRangeStart w:id="1"/>
      <w:commentRangeStart w:id="2"/>
      <w:commentRangeStart w:id="3"/>
      <w:commentRangeStart w:id="4"/>
      <w:r w:rsidDel="00000000" w:rsidR="00000000" w:rsidRPr="00000000">
        <w:rPr>
          <w:rFonts w:ascii="Quicksand" w:cs="Quicksand" w:eastAsia="Quicksand" w:hAnsi="Quicksand"/>
          <w:rtl w:val="0"/>
        </w:rPr>
        <w:t xml:space="preserve">survey</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02">
      <w:pPr>
        <w:pStyle w:val="Subtitle"/>
        <w:rPr>
          <w:b w:val="1"/>
        </w:rPr>
      </w:pPr>
      <w:bookmarkStart w:colFirst="0" w:colLast="0" w:name="_ua624srl0yk9" w:id="1"/>
      <w:bookmarkEnd w:id="1"/>
      <w:r w:rsidDel="00000000" w:rsidR="00000000" w:rsidRPr="00000000">
        <w:rPr>
          <w:rFonts w:ascii="Quicksand" w:cs="Quicksand" w:eastAsia="Quicksand" w:hAnsi="Quicksand"/>
          <w:b w:val="1"/>
          <w:rtl w:val="0"/>
        </w:rPr>
        <w:t xml:space="preserve">Field trip: </w:t>
      </w:r>
      <w:r w:rsidDel="00000000" w:rsidR="00000000" w:rsidRPr="00000000">
        <w:rPr>
          <w:rFonts w:ascii="Quicksand" w:cs="Quicksand" w:eastAsia="Quicksand" w:hAnsi="Quicksand"/>
          <w:i w:val="1"/>
          <w:rtl w:val="0"/>
        </w:rPr>
        <w:t xml:space="preserve">What lies beneath? Discovering the secrets of our seabed</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rFonts w:ascii="Quicksand" w:cs="Quicksand" w:eastAsia="Quicksand" w:hAnsi="Quicksand"/>
        </w:rPr>
      </w:pPr>
      <w:r w:rsidDel="00000000" w:rsidR="00000000" w:rsidRPr="00000000">
        <w:rPr>
          <w:rtl w:val="0"/>
        </w:rPr>
      </w:r>
    </w:p>
    <w:p w:rsidR="00000000" w:rsidDel="00000000" w:rsidP="00000000" w:rsidRDefault="00000000" w:rsidRPr="00000000" w14:paraId="00000005">
      <w:pPr>
        <w:rPr>
          <w:rFonts w:ascii="Quicksand" w:cs="Quicksand" w:eastAsia="Quicksand" w:hAnsi="Quicksand"/>
        </w:rPr>
      </w:pPr>
      <w:r w:rsidDel="00000000" w:rsidR="00000000" w:rsidRPr="00000000">
        <w:rPr>
          <w:rFonts w:ascii="Quicksand" w:cs="Quicksand" w:eastAsia="Quicksand" w:hAnsi="Quicksand"/>
          <w:rtl w:val="0"/>
        </w:rPr>
        <w:t xml:space="preserve">The questions below evaluate ākonga learning. They inspire critical thinking about the importance of understanding our seafloor and encourage ākonga-led inquiry.</w:t>
      </w:r>
    </w:p>
    <w:p w:rsidR="00000000" w:rsidDel="00000000" w:rsidP="00000000" w:rsidRDefault="00000000" w:rsidRPr="00000000" w14:paraId="00000006">
      <w:pPr>
        <w:rPr>
          <w:rFonts w:ascii="Quicksand" w:cs="Quicksand" w:eastAsia="Quicksand" w:hAnsi="Quicksand"/>
        </w:rPr>
      </w:pPr>
      <w:r w:rsidDel="00000000" w:rsidR="00000000" w:rsidRPr="00000000">
        <w:rPr>
          <w:rtl w:val="0"/>
        </w:rPr>
      </w:r>
    </w:p>
    <w:p w:rsidR="00000000" w:rsidDel="00000000" w:rsidP="00000000" w:rsidRDefault="00000000" w:rsidRPr="00000000" w14:paraId="00000007">
      <w:pPr>
        <w:rPr>
          <w:rFonts w:ascii="Quicksand" w:cs="Quicksand" w:eastAsia="Quicksand" w:hAnsi="Quicksand"/>
        </w:rPr>
      </w:pPr>
      <w:r w:rsidDel="00000000" w:rsidR="00000000" w:rsidRPr="00000000">
        <w:rPr>
          <w:rFonts w:ascii="Quicksand" w:cs="Quicksand" w:eastAsia="Quicksand" w:hAnsi="Quicksand"/>
          <w:rtl w:val="0"/>
        </w:rPr>
        <w:t xml:space="preserve">Copy and paste questions and answers into a platform like Google Forms or Survey Monkey for this activity.</w:t>
      </w:r>
    </w:p>
    <w:p w:rsidR="00000000" w:rsidDel="00000000" w:rsidP="00000000" w:rsidRDefault="00000000" w:rsidRPr="00000000" w14:paraId="00000008">
      <w:pPr>
        <w:ind w:left="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Why is </w:t>
      </w:r>
      <w:commentRangeStart w:id="5"/>
      <w:r w:rsidDel="00000000" w:rsidR="00000000" w:rsidRPr="00000000">
        <w:rPr>
          <w:rFonts w:ascii="Quicksand" w:cs="Quicksand" w:eastAsia="Quicksand" w:hAnsi="Quicksand"/>
          <w:rtl w:val="0"/>
        </w:rPr>
        <w:t xml:space="preserve">seabed mapping</w:t>
      </w:r>
      <w:commentRangeEnd w:id="5"/>
      <w:r w:rsidDel="00000000" w:rsidR="00000000" w:rsidRPr="00000000">
        <w:commentReference w:id="5"/>
      </w:r>
      <w:r w:rsidDel="00000000" w:rsidR="00000000" w:rsidRPr="00000000">
        <w:rPr>
          <w:rFonts w:ascii="Quicksand" w:cs="Quicksand" w:eastAsia="Quicksand" w:hAnsi="Quicksand"/>
          <w:rtl w:val="0"/>
        </w:rPr>
        <w:t xml:space="preserve"> (hydrographic surveying) important for unlocking the mysteries of our oceans?</w:t>
      </w:r>
    </w:p>
    <w:p w:rsidR="00000000" w:rsidDel="00000000" w:rsidP="00000000" w:rsidRDefault="00000000" w:rsidRPr="00000000" w14:paraId="0000000A">
      <w:pPr>
        <w:ind w:left="72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What methods do scientists employ to create precise seabed maps?</w:t>
      </w:r>
    </w:p>
    <w:p w:rsidR="00000000" w:rsidDel="00000000" w:rsidP="00000000" w:rsidRDefault="00000000" w:rsidRPr="00000000" w14:paraId="0000000C">
      <w:pPr>
        <w:ind w:left="72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How do seabed maps enhance our knowledge of marine life in our oceans?</w:t>
      </w:r>
    </w:p>
    <w:p w:rsidR="00000000" w:rsidDel="00000000" w:rsidP="00000000" w:rsidRDefault="00000000" w:rsidRPr="00000000" w14:paraId="0000000E">
      <w:pPr>
        <w:ind w:left="72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What valuable information could seabed maps provide regarding natural disasters like earthquakes or floods?</w:t>
      </w:r>
    </w:p>
    <w:p w:rsidR="00000000" w:rsidDel="00000000" w:rsidP="00000000" w:rsidRDefault="00000000" w:rsidRPr="00000000" w14:paraId="00000010">
      <w:pPr>
        <w:ind w:left="72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In what ways do seabed maps aid safe navigation for vessels?</w:t>
      </w:r>
    </w:p>
    <w:p w:rsidR="00000000" w:rsidDel="00000000" w:rsidP="00000000" w:rsidRDefault="00000000" w:rsidRPr="00000000" w14:paraId="00000012">
      <w:pPr>
        <w:ind w:left="72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Quicksand" w:cs="Quicksand" w:eastAsia="Quicksand" w:hAnsi="Quicksand"/>
          <w:u w:val="none"/>
        </w:rPr>
      </w:pPr>
      <w:commentRangeStart w:id="6"/>
      <w:commentRangeStart w:id="7"/>
      <w:r w:rsidDel="00000000" w:rsidR="00000000" w:rsidRPr="00000000">
        <w:rPr>
          <w:rFonts w:ascii="Quicksand" w:cs="Quicksand" w:eastAsia="Quicksand" w:hAnsi="Quicksand"/>
          <w:rtl w:val="0"/>
        </w:rPr>
        <w:t xml:space="preserve">How could seabed maps contribute to our understanding of rising sea levels?</w:t>
      </w:r>
      <w:commentRangeEnd w:id="6"/>
      <w:r w:rsidDel="00000000" w:rsidR="00000000" w:rsidRPr="00000000">
        <w:commentReference w:id="6"/>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14">
      <w:pPr>
        <w:ind w:left="72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How would you describe a typical day on the job for a hydrographic surveyor?</w:t>
      </w:r>
    </w:p>
    <w:p w:rsidR="00000000" w:rsidDel="00000000" w:rsidP="00000000" w:rsidRDefault="00000000" w:rsidRPr="00000000" w14:paraId="00000016">
      <w:pPr>
        <w:ind w:left="72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What aspect of exploring our seafloor interests you the most, and how would you like to explore it further?</w:t>
      </w:r>
      <w:r w:rsidDel="00000000" w:rsidR="00000000" w:rsidRPr="00000000">
        <w:rPr>
          <w:rtl w:val="0"/>
        </w:rPr>
      </w:r>
    </w:p>
    <w:sectPr>
      <w:headerReference r:id="rId7" w:type="default"/>
      <w:footerReference r:id="rId8" w:type="default"/>
      <w:pgSz w:h="16838" w:w="11906" w:orient="portrait"/>
      <w:pgMar w:bottom="1133.8582677165355" w:top="1133.8582677165355" w:left="1133.8582677165355" w:right="1133.8582677165355"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ionna Chester" w:id="3" w:date="2023-11-08T00:25:59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@andrew.penny@core-ed.ac.nz can you please check these questions are contextually correct, relevant and meaningful?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Andrew Penny_</w:t>
      </w:r>
    </w:p>
  </w:comment>
  <w:comment w:author="Fionna Chester" w:id="4" w:date="2023-11-08T19:22:30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@andrew.penny@core-ed.ac.nz I've changed these significantly. Can you please review. I will need to change the educator guide - too much emphasis on geospatial science</w:t>
      </w:r>
    </w:p>
  </w:comment>
  <w:comment w:author="Fionna Chester" w:id="0" w:date="2023-11-08T19:42:26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@shelley.hersey@core-ed.ac.nz please check as this may inform the content but I need to know if the  content may cause a potential change in the  direction of these questions.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Shelley Hersey_</w:t>
      </w:r>
    </w:p>
  </w:comment>
  <w:comment w:author="Shelley Hersey" w:id="1" w:date="2023-11-08T19:57:40Z">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@fionna.wright@core-ed.ac.nz I'm not sure how much of this stuff is covered in the videos we more showed how the data is captured. It would be up to @andrew.penny@core-ed.ac.nz as to how much of the applications stuff he can explain in the discover more pages.</w:t>
      </w:r>
    </w:p>
  </w:comment>
  <w:comment w:author="Andrew Penny" w:id="2" w:date="2023-11-08T20:08:03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it's a bit like a 'behind-the-scenes' approach, where we see how the actual work of gathering data to make the charts is done. We also look a bit at what is then done with the data - a sort of post production to then create the charts.</w:t>
      </w:r>
    </w:p>
  </w:comment>
  <w:comment w:author="Andrew Penny" w:id="6" w:date="2023-11-08T20:00:04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no intention of going into the science of climate change and there may only be one brief mention of how hydrographic surveying could help scientists in this area.</w:t>
      </w:r>
    </w:p>
  </w:comment>
  <w:comment w:author="Fionna Chester" w:id="7" w:date="2023-11-08T20:07:32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hoping kids can consider this possibility</w:t>
      </w:r>
    </w:p>
  </w:comment>
  <w:comment w:author="Andrew Penny" w:id="5" w:date="2023-11-08T20:03:25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we need to agree on a base term to use. The correct term is hydrographic surveying. I'm fine with others such as seabed mapping and seafloor mapping being used intermittently also, but we can't shy away from the actual term either. I will be breaking down the term hydrography and hydrographic surveying in the discover more pages, so I think it's fine to use in other areas of the website.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sz w:val="18"/>
        <w:szCs w:val="18"/>
        <w:rtl w:val="0"/>
      </w:rPr>
      <w:t xml:space="preserve">©LEARNZ Tātai Aho Rau Core Education Ltd 2023</w:t>
      <w:tab/>
      <w:tab/>
      <w:tab/>
      <w:tab/>
      <w:tab/>
      <w:tab/>
      <w:tab/>
      <w:tab/>
      <w:tab/>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Style w:val="Title"/>
      <w:jc w:val="right"/>
      <w:rPr/>
    </w:pPr>
    <w:bookmarkStart w:colFirst="0" w:colLast="0" w:name="_6h5wz4bt1wpd" w:id="2"/>
    <w:bookmarkEnd w:id="2"/>
    <w:r w:rsidDel="00000000" w:rsidR="00000000" w:rsidRPr="00000000">
      <w:rPr/>
      <w:drawing>
        <wp:inline distB="114300" distT="114300" distL="114300" distR="114300">
          <wp:extent cx="2591663" cy="842391"/>
          <wp:effectExtent b="0" l="0" r="0" t="0"/>
          <wp:docPr id="1" name="image1.png"/>
          <a:graphic>
            <a:graphicData uri="http://schemas.openxmlformats.org/drawingml/2006/picture">
              <pic:pic>
                <pic:nvPicPr>
                  <pic:cNvPr id="0" name="image1.png"/>
                  <pic:cNvPicPr preferRelativeResize="0"/>
                </pic:nvPicPr>
                <pic:blipFill>
                  <a:blip r:embed="rId1"/>
                  <a:srcRect b="24368" l="0" r="0" t="29690"/>
                  <a:stretch>
                    <a:fillRect/>
                  </a:stretch>
                </pic:blipFill>
                <pic:spPr>
                  <a:xfrm>
                    <a:off x="0" y="0"/>
                    <a:ext cx="2591663" cy="842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434343"/>
        <w:sz w:val="22"/>
        <w:szCs w:val="22"/>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141.73228346456688" w:firstLine="0"/>
    </w:pPr>
    <w:rPr>
      <w:color w:val="666666"/>
      <w:sz w:val="34"/>
      <w:szCs w:val="34"/>
    </w:rPr>
  </w:style>
  <w:style w:type="paragraph" w:styleId="Heading2">
    <w:name w:val="heading 2"/>
    <w:basedOn w:val="Normal"/>
    <w:next w:val="Normal"/>
    <w:pPr>
      <w:keepNext w:val="1"/>
      <w:keepLines w:val="1"/>
      <w:pageBreakBefore w:val="0"/>
      <w:spacing w:after="0" w:before="360" w:lineRule="auto"/>
      <w:ind w:left="1080" w:firstLine="720"/>
    </w:pPr>
    <w:rPr>
      <w:color w:val="f9423a"/>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before="0" w:lineRule="auto"/>
    </w:pPr>
    <w:rPr>
      <w:color w:val="666666"/>
      <w:sz w:val="52"/>
      <w:szCs w:val="52"/>
    </w:rPr>
  </w:style>
  <w:style w:type="paragraph" w:styleId="Subtitle">
    <w:name w:val="Subtitle"/>
    <w:basedOn w:val="Normal"/>
    <w:next w:val="Normal"/>
    <w:pPr>
      <w:keepNext w:val="1"/>
      <w:keepLines w:val="1"/>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